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B80F" w14:textId="04DDA760" w:rsidR="00D4554B" w:rsidRDefault="00D4554B" w:rsidP="00D455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Sihtasutuse Eesti Maaelumuuseumid (MeMu) 2024. a I kvartali tegevusaruanne</w:t>
      </w:r>
    </w:p>
    <w:p w14:paraId="68DE13AE" w14:textId="77777777" w:rsidR="00D4554B" w:rsidRDefault="00D4554B" w:rsidP="00D4554B">
      <w:pPr>
        <w:rPr>
          <w:sz w:val="24"/>
          <w:szCs w:val="24"/>
        </w:rPr>
      </w:pPr>
    </w:p>
    <w:p w14:paraId="2AA5DA32" w14:textId="24CFCCC1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>29.03.2023. a kinnitatud sihtasutuse arengukava (aastateks 2023-2026) järgi on sihtasutuse missioon toetada maaelu ja maa kultuuripärandi väärtustamist ning aidata kaasa keskkonnahoidliku toidutootmise ning kestliku loomapidamise põhimõtete populariseerimisele ühiskonnas.</w:t>
      </w:r>
    </w:p>
    <w:p w14:paraId="37B07DCA" w14:textId="77777777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>Sihtasutuse visioon on olla hinnatud maakultuuripärandi kompetentsi- ja hariduskeskus, kes pakub elamuslikku kogemust nii kohalikele kui välisturistidele. MeMu on mõjukas maaelu trendide mõtestaja ja ühiskondlike arutelude laiendaja, kandes rohelise muuseumi märgist.</w:t>
      </w:r>
    </w:p>
    <w:p w14:paraId="08D68F1E" w14:textId="300BEE93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>Arengukava eesmärkide täitmine 2024. a I kvartalil:</w:t>
      </w:r>
    </w:p>
    <w:p w14:paraId="2A3D387C" w14:textId="77777777" w:rsidR="00D4554B" w:rsidRDefault="00D4554B" w:rsidP="00F33CA2">
      <w:pPr>
        <w:jc w:val="both"/>
        <w:rPr>
          <w:color w:val="501549" w:themeColor="accent5" w:themeShade="80"/>
          <w:sz w:val="24"/>
          <w:szCs w:val="24"/>
        </w:rPr>
      </w:pPr>
      <w:r>
        <w:rPr>
          <w:b/>
          <w:bCs/>
          <w:color w:val="501549" w:themeColor="accent5" w:themeShade="80"/>
          <w:sz w:val="24"/>
          <w:szCs w:val="24"/>
        </w:rPr>
        <w:t>Eesmärk 1:</w:t>
      </w:r>
      <w:r>
        <w:rPr>
          <w:color w:val="501549" w:themeColor="accent5" w:themeShade="80"/>
          <w:sz w:val="24"/>
          <w:szCs w:val="24"/>
        </w:rPr>
        <w:t xml:space="preserve"> Maaelumuuseumid on Eesti mitmekesisemaid muuseumihariduse keskusi, mille elamuslikud ja mitmekülgsed programmid tekitavad huvi maaelu vastu.</w:t>
      </w:r>
    </w:p>
    <w:p w14:paraId="09ACA493" w14:textId="10D90BD0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Viidi läbi plaanipärased programmid lastele ja noortele. Kokku külastas </w:t>
      </w:r>
      <w:r w:rsidR="00D46103">
        <w:rPr>
          <w:sz w:val="24"/>
          <w:szCs w:val="24"/>
        </w:rPr>
        <w:t>169</w:t>
      </w:r>
      <w:r>
        <w:rPr>
          <w:sz w:val="24"/>
          <w:szCs w:val="24"/>
        </w:rPr>
        <w:t xml:space="preserve"> programmi </w:t>
      </w:r>
      <w:r w:rsidR="00D46103">
        <w:rPr>
          <w:sz w:val="24"/>
          <w:szCs w:val="24"/>
        </w:rPr>
        <w:t>2659</w:t>
      </w:r>
      <w:r>
        <w:rPr>
          <w:sz w:val="24"/>
          <w:szCs w:val="24"/>
        </w:rPr>
        <w:t xml:space="preserve"> last ja noort. </w:t>
      </w:r>
      <w:r w:rsidR="00F015A4">
        <w:rPr>
          <w:sz w:val="24"/>
          <w:szCs w:val="24"/>
        </w:rPr>
        <w:t xml:space="preserve">Programmide arv oli suurem kui 2023. a, aga grupid olid väiksemad. </w:t>
      </w:r>
      <w:r>
        <w:rPr>
          <w:sz w:val="24"/>
          <w:szCs w:val="24"/>
        </w:rPr>
        <w:t xml:space="preserve">Sealhulgas toimusid </w:t>
      </w:r>
      <w:r w:rsidR="00D46103">
        <w:rPr>
          <w:sz w:val="24"/>
          <w:szCs w:val="24"/>
        </w:rPr>
        <w:t>Regionaal- ja Põllumajandusministeeriumi</w:t>
      </w:r>
      <w:r>
        <w:rPr>
          <w:sz w:val="24"/>
          <w:szCs w:val="24"/>
        </w:rPr>
        <w:t xml:space="preserve"> </w:t>
      </w:r>
      <w:r w:rsidR="00EE5FCB">
        <w:rPr>
          <w:sz w:val="24"/>
          <w:szCs w:val="24"/>
        </w:rPr>
        <w:t xml:space="preserve">(REM) </w:t>
      </w:r>
      <w:r>
        <w:rPr>
          <w:sz w:val="24"/>
          <w:szCs w:val="24"/>
        </w:rPr>
        <w:t>poolt toetatud Eesti toidu programmid Kurgja (CRJ) tegevuskohas</w:t>
      </w:r>
      <w:r w:rsidR="00210A52">
        <w:rPr>
          <w:sz w:val="24"/>
          <w:szCs w:val="24"/>
        </w:rPr>
        <w:t>:</w:t>
      </w:r>
      <w:r w:rsidR="00DF47BE">
        <w:rPr>
          <w:sz w:val="24"/>
          <w:szCs w:val="24"/>
        </w:rPr>
        <w:t xml:space="preserve"> 170 last ja 16 saatjat</w:t>
      </w:r>
      <w:r>
        <w:rPr>
          <w:sz w:val="24"/>
          <w:szCs w:val="24"/>
        </w:rPr>
        <w:t xml:space="preserve">. </w:t>
      </w:r>
      <w:r w:rsidR="00315B83">
        <w:rPr>
          <w:sz w:val="24"/>
          <w:szCs w:val="24"/>
        </w:rPr>
        <w:t>Valmis REM uus programm tervislikust toitumisest</w:t>
      </w:r>
      <w:r w:rsidR="0008377D">
        <w:rPr>
          <w:sz w:val="24"/>
          <w:szCs w:val="24"/>
        </w:rPr>
        <w:t xml:space="preserve">, mille testgrupiks oli 24 VOCO õpilast ja 3 õpetajat. </w:t>
      </w:r>
      <w:r>
        <w:rPr>
          <w:sz w:val="24"/>
          <w:szCs w:val="24"/>
        </w:rPr>
        <w:t xml:space="preserve">Täiskasvanute koolituses (kokakoolid) osales </w:t>
      </w:r>
      <w:r w:rsidR="00404703">
        <w:rPr>
          <w:sz w:val="24"/>
          <w:szCs w:val="24"/>
        </w:rPr>
        <w:t>58</w:t>
      </w:r>
      <w:r>
        <w:rPr>
          <w:sz w:val="24"/>
          <w:szCs w:val="24"/>
        </w:rPr>
        <w:t xml:space="preserve"> inimest. </w:t>
      </w:r>
      <w:r w:rsidR="00404703">
        <w:rPr>
          <w:sz w:val="24"/>
          <w:szCs w:val="24"/>
        </w:rPr>
        <w:t>Jätkus</w:t>
      </w:r>
      <w:r>
        <w:rPr>
          <w:sz w:val="24"/>
          <w:szCs w:val="24"/>
        </w:rPr>
        <w:t xml:space="preserve"> Ülenurme laste huvitegevus</w:t>
      </w:r>
      <w:r w:rsidR="00404703">
        <w:rPr>
          <w:sz w:val="24"/>
          <w:szCs w:val="24"/>
        </w:rPr>
        <w:t>e ring</w:t>
      </w:r>
      <w:r>
        <w:rPr>
          <w:sz w:val="24"/>
          <w:szCs w:val="24"/>
        </w:rPr>
        <w:t xml:space="preserve">. </w:t>
      </w:r>
      <w:r w:rsidR="0094437A">
        <w:rPr>
          <w:sz w:val="24"/>
          <w:szCs w:val="24"/>
        </w:rPr>
        <w:t>Ettevalmistamisel on Tartu 24 uue näituse</w:t>
      </w:r>
      <w:r w:rsidR="007619F9">
        <w:rPr>
          <w:sz w:val="24"/>
          <w:szCs w:val="24"/>
        </w:rPr>
        <w:t xml:space="preserve"> „Peedist pesumasin“ haridusprogramm. </w:t>
      </w:r>
    </w:p>
    <w:p w14:paraId="3F323F5E" w14:textId="4EA03BA0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>2022. a sügisel asutatud Tori Hobusekasvanduse (THK) ratsakool</w:t>
      </w:r>
      <w:r w:rsidR="006E68EB">
        <w:rPr>
          <w:sz w:val="24"/>
          <w:szCs w:val="24"/>
        </w:rPr>
        <w:t>i</w:t>
      </w:r>
      <w:r>
        <w:rPr>
          <w:sz w:val="24"/>
          <w:szCs w:val="24"/>
        </w:rPr>
        <w:t xml:space="preserve"> õpilaste arv on 3</w:t>
      </w:r>
      <w:r w:rsidR="005701F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55E94">
        <w:rPr>
          <w:sz w:val="24"/>
          <w:szCs w:val="24"/>
        </w:rPr>
        <w:t xml:space="preserve"> Kool toimib vastavalt litsentseeritud programmile</w:t>
      </w:r>
      <w:r w:rsidR="00114DAF">
        <w:rPr>
          <w:sz w:val="24"/>
          <w:szCs w:val="24"/>
        </w:rPr>
        <w:t xml:space="preserve">. </w:t>
      </w:r>
      <w:r w:rsidR="000C561D">
        <w:rPr>
          <w:sz w:val="24"/>
          <w:szCs w:val="24"/>
        </w:rPr>
        <w:t xml:space="preserve">Kahjuks oli THK muuseum </w:t>
      </w:r>
      <w:r w:rsidR="000A071E">
        <w:rPr>
          <w:sz w:val="24"/>
          <w:szCs w:val="24"/>
        </w:rPr>
        <w:t xml:space="preserve">töötajate haiguste ja lahkumiste tõttu mehitamata ja seega </w:t>
      </w:r>
      <w:r w:rsidR="00201502">
        <w:rPr>
          <w:sz w:val="24"/>
          <w:szCs w:val="24"/>
        </w:rPr>
        <w:t xml:space="preserve">muuseumitunde ei toimunud. </w:t>
      </w:r>
    </w:p>
    <w:p w14:paraId="72487D6E" w14:textId="77777777" w:rsidR="00A67B5C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>Vastavalt koostöölepingule Ülenurme Gümnaasiumiga toimusid 8.</w:t>
      </w:r>
      <w:r w:rsidR="00114DAF">
        <w:rPr>
          <w:sz w:val="24"/>
          <w:szCs w:val="24"/>
        </w:rPr>
        <w:t xml:space="preserve"> ja 6.</w:t>
      </w:r>
      <w:r>
        <w:rPr>
          <w:sz w:val="24"/>
          <w:szCs w:val="24"/>
        </w:rPr>
        <w:t xml:space="preserve"> klasside käsitöötunnid EPM-i tegevuskohas. </w:t>
      </w:r>
    </w:p>
    <w:p w14:paraId="05B5DA2F" w14:textId="0E26CD76" w:rsidR="00D4554B" w:rsidRDefault="00D62352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>EPM-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 w:rsidR="00E64B0D">
        <w:rPr>
          <w:sz w:val="24"/>
          <w:szCs w:val="24"/>
        </w:rPr>
        <w:t>t</w:t>
      </w:r>
      <w:r>
        <w:rPr>
          <w:sz w:val="24"/>
          <w:szCs w:val="24"/>
        </w:rPr>
        <w:t xml:space="preserve">oimus 1 koolivaheaja lastelaager, milles osales 9 last. </w:t>
      </w:r>
      <w:r w:rsidR="00D4554B">
        <w:rPr>
          <w:sz w:val="24"/>
          <w:szCs w:val="24"/>
        </w:rPr>
        <w:t xml:space="preserve"> </w:t>
      </w:r>
      <w:r w:rsidR="00D55A12">
        <w:rPr>
          <w:sz w:val="24"/>
          <w:szCs w:val="24"/>
        </w:rPr>
        <w:t>REM suvelaagrite tegevused on planeeritud ja on alustatud laste</w:t>
      </w:r>
      <w:r w:rsidR="008E2679">
        <w:rPr>
          <w:sz w:val="24"/>
          <w:szCs w:val="24"/>
        </w:rPr>
        <w:t xml:space="preserve"> registreerimist (CRJ-s 25 kohta täitunud). </w:t>
      </w:r>
    </w:p>
    <w:p w14:paraId="4999021E" w14:textId="64113C75" w:rsidR="004561F4" w:rsidRDefault="004561F4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Haridusprogrammide käive I kvartalil </w:t>
      </w:r>
      <w:r w:rsidR="00C0685F">
        <w:rPr>
          <w:sz w:val="24"/>
          <w:szCs w:val="24"/>
        </w:rPr>
        <w:t>on 12 935 €</w:t>
      </w:r>
      <w:r w:rsidR="00F25CB6">
        <w:rPr>
          <w:sz w:val="24"/>
          <w:szCs w:val="24"/>
        </w:rPr>
        <w:t xml:space="preserve">, mis jääb </w:t>
      </w:r>
      <w:r w:rsidR="00494442">
        <w:rPr>
          <w:sz w:val="24"/>
          <w:szCs w:val="24"/>
        </w:rPr>
        <w:t xml:space="preserve">eelmise aasta tasemele. </w:t>
      </w:r>
    </w:p>
    <w:p w14:paraId="2C7FF92B" w14:textId="77777777" w:rsidR="00D4554B" w:rsidRDefault="00D4554B" w:rsidP="00F33CA2">
      <w:pPr>
        <w:jc w:val="both"/>
        <w:rPr>
          <w:color w:val="501549" w:themeColor="accent5" w:themeShade="80"/>
          <w:sz w:val="24"/>
          <w:szCs w:val="24"/>
        </w:rPr>
      </w:pPr>
      <w:r>
        <w:rPr>
          <w:b/>
          <w:bCs/>
          <w:color w:val="501549" w:themeColor="accent5" w:themeShade="80"/>
          <w:sz w:val="24"/>
          <w:szCs w:val="24"/>
        </w:rPr>
        <w:t>Eesmärk 2:</w:t>
      </w:r>
      <w:r>
        <w:rPr>
          <w:color w:val="501549" w:themeColor="accent5" w:themeShade="80"/>
          <w:sz w:val="24"/>
          <w:szCs w:val="24"/>
        </w:rPr>
        <w:t xml:space="preserve"> Maaelumuuseumid tutvustavad põllumajanduse ja maaelu eri tahke üllataval, põneval ja kaasahaaraval moel, pakkudes näituste ja elava keskkonna kaudu külastajatele autentset ja kordumatut elamust. </w:t>
      </w:r>
    </w:p>
    <w:p w14:paraId="4486B406" w14:textId="2F526BE7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>Eesti Loodusmuuseumi</w:t>
      </w:r>
      <w:r w:rsidR="0015784C">
        <w:rPr>
          <w:sz w:val="24"/>
          <w:szCs w:val="24"/>
        </w:rPr>
        <w:t xml:space="preserve"> </w:t>
      </w:r>
      <w:r>
        <w:rPr>
          <w:sz w:val="24"/>
          <w:szCs w:val="24"/>
        </w:rPr>
        <w:t>näitus „Hirmus armas nahkhiir“</w:t>
      </w:r>
      <w:r w:rsidR="0015784C">
        <w:rPr>
          <w:sz w:val="24"/>
          <w:szCs w:val="24"/>
        </w:rPr>
        <w:t xml:space="preserve"> demonteeriti 15. jaanuaril ja alustati Tartu24</w:t>
      </w:r>
      <w:r w:rsidR="003E373C">
        <w:rPr>
          <w:sz w:val="24"/>
          <w:szCs w:val="24"/>
        </w:rPr>
        <w:t xml:space="preserve"> raames avatava „Peedist pesumasin“ näituse kujundamist</w:t>
      </w:r>
      <w:r w:rsidR="00125F5A">
        <w:rPr>
          <w:sz w:val="24"/>
          <w:szCs w:val="24"/>
        </w:rPr>
        <w:t>. Ko</w:t>
      </w:r>
      <w:r w:rsidR="00601735">
        <w:rPr>
          <w:sz w:val="24"/>
          <w:szCs w:val="24"/>
        </w:rPr>
        <w:t xml:space="preserve">rrastati </w:t>
      </w:r>
      <w:r w:rsidR="004D375D">
        <w:rPr>
          <w:sz w:val="24"/>
          <w:szCs w:val="24"/>
        </w:rPr>
        <w:t>uusi</w:t>
      </w:r>
      <w:r w:rsidR="00125F5A">
        <w:rPr>
          <w:sz w:val="24"/>
          <w:szCs w:val="24"/>
        </w:rPr>
        <w:t xml:space="preserve"> isetehtud traktoreid</w:t>
      </w:r>
      <w:r w:rsidR="004D375D">
        <w:rPr>
          <w:sz w:val="24"/>
          <w:szCs w:val="24"/>
        </w:rPr>
        <w:t>, II korrusele tulevad aianduse, köögi ja tubade ning sahvri ja keldri teemad</w:t>
      </w:r>
      <w:r w:rsidR="0036386A">
        <w:rPr>
          <w:sz w:val="24"/>
          <w:szCs w:val="24"/>
        </w:rPr>
        <w:t>.</w:t>
      </w:r>
      <w:r w:rsidR="0084097F">
        <w:rPr>
          <w:sz w:val="24"/>
          <w:szCs w:val="24"/>
        </w:rPr>
        <w:t xml:space="preserve"> Kujundajaks </w:t>
      </w:r>
      <w:proofErr w:type="spellStart"/>
      <w:r w:rsidR="0084097F">
        <w:rPr>
          <w:sz w:val="24"/>
          <w:szCs w:val="24"/>
        </w:rPr>
        <w:t>Blueray</w:t>
      </w:r>
      <w:proofErr w:type="spellEnd"/>
      <w:r w:rsidR="000E3751">
        <w:rPr>
          <w:sz w:val="24"/>
          <w:szCs w:val="24"/>
        </w:rPr>
        <w:t xml:space="preserve"> OÜ.</w:t>
      </w:r>
      <w:r w:rsidR="003638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73FA840" w14:textId="2F6C1AD6" w:rsidR="000E3751" w:rsidRDefault="000E3751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Iganädalaselt toimusid EPM-i uue püsinäituse </w:t>
      </w:r>
      <w:r w:rsidR="0001490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Maaelu </w:t>
      </w:r>
      <w:proofErr w:type="spellStart"/>
      <w:r>
        <w:rPr>
          <w:sz w:val="24"/>
          <w:szCs w:val="24"/>
        </w:rPr>
        <w:t>Uudis</w:t>
      </w:r>
      <w:r w:rsidR="003321AC">
        <w:rPr>
          <w:sz w:val="24"/>
          <w:szCs w:val="24"/>
        </w:rPr>
        <w:t>H</w:t>
      </w:r>
      <w:r>
        <w:rPr>
          <w:sz w:val="24"/>
          <w:szCs w:val="24"/>
        </w:rPr>
        <w:t>imu</w:t>
      </w:r>
      <w:r w:rsidR="003321AC">
        <w:rPr>
          <w:sz w:val="24"/>
          <w:szCs w:val="24"/>
        </w:rPr>
        <w:t>K</w:t>
      </w:r>
      <w:r>
        <w:rPr>
          <w:sz w:val="24"/>
          <w:szCs w:val="24"/>
        </w:rPr>
        <w:t>eskus</w:t>
      </w:r>
      <w:r w:rsidR="003900B4">
        <w:rPr>
          <w:sz w:val="24"/>
          <w:szCs w:val="24"/>
        </w:rPr>
        <w:t>e</w:t>
      </w:r>
      <w:proofErr w:type="spellEnd"/>
      <w:r w:rsidR="003900B4">
        <w:rPr>
          <w:sz w:val="24"/>
          <w:szCs w:val="24"/>
        </w:rPr>
        <w:t xml:space="preserve"> (MUHK) </w:t>
      </w:r>
      <w:r w:rsidR="00014901">
        <w:rPr>
          <w:sz w:val="24"/>
          <w:szCs w:val="24"/>
        </w:rPr>
        <w:t xml:space="preserve">– </w:t>
      </w:r>
      <w:r w:rsidR="00333A7F">
        <w:rPr>
          <w:sz w:val="24"/>
          <w:szCs w:val="24"/>
        </w:rPr>
        <w:t xml:space="preserve">mullateema </w:t>
      </w:r>
      <w:r w:rsidR="003900B4">
        <w:rPr>
          <w:sz w:val="24"/>
          <w:szCs w:val="24"/>
        </w:rPr>
        <w:t xml:space="preserve">ajurünnakud, </w:t>
      </w:r>
      <w:r w:rsidR="00665F28">
        <w:rPr>
          <w:sz w:val="24"/>
          <w:szCs w:val="24"/>
        </w:rPr>
        <w:t xml:space="preserve">mille käigus valmis kontseptsioonidokument. </w:t>
      </w:r>
      <w:r w:rsidR="006D2146">
        <w:rPr>
          <w:sz w:val="24"/>
          <w:szCs w:val="24"/>
        </w:rPr>
        <w:t>M</w:t>
      </w:r>
      <w:r w:rsidR="003900B4">
        <w:rPr>
          <w:sz w:val="24"/>
          <w:szCs w:val="24"/>
        </w:rPr>
        <w:t>oodustati projektimeeskond</w:t>
      </w:r>
      <w:r w:rsidR="00665F28">
        <w:rPr>
          <w:sz w:val="24"/>
          <w:szCs w:val="24"/>
        </w:rPr>
        <w:t xml:space="preserve"> ja alustati riigihanke ettevalmistamist.</w:t>
      </w:r>
      <w:r w:rsidR="00DA1DF5">
        <w:rPr>
          <w:sz w:val="24"/>
          <w:szCs w:val="24"/>
        </w:rPr>
        <w:t xml:space="preserve"> REM toetus toiduprogrammist näituse projekteerimiseks on 40 000 €</w:t>
      </w:r>
      <w:r w:rsidR="001F26D3">
        <w:rPr>
          <w:sz w:val="24"/>
          <w:szCs w:val="24"/>
        </w:rPr>
        <w:t xml:space="preserve">. </w:t>
      </w:r>
      <w:r w:rsidR="006D2146">
        <w:rPr>
          <w:sz w:val="24"/>
          <w:szCs w:val="24"/>
        </w:rPr>
        <w:t xml:space="preserve">Valmis ka MUHK </w:t>
      </w:r>
      <w:r w:rsidR="00994845">
        <w:rPr>
          <w:sz w:val="24"/>
          <w:szCs w:val="24"/>
        </w:rPr>
        <w:t xml:space="preserve">lauda osanäituse kontseptsioon ning </w:t>
      </w:r>
      <w:r w:rsidR="00DA1DF5">
        <w:rPr>
          <w:sz w:val="24"/>
          <w:szCs w:val="24"/>
        </w:rPr>
        <w:t xml:space="preserve">alustati hankedokumentide </w:t>
      </w:r>
      <w:r w:rsidR="001F26D3">
        <w:rPr>
          <w:sz w:val="24"/>
          <w:szCs w:val="24"/>
        </w:rPr>
        <w:t xml:space="preserve">ettevalmistamist. Muinsuskaitseameti muuseumide kiirendi toetus projekteerimiseks ja </w:t>
      </w:r>
      <w:r w:rsidR="00304F66">
        <w:rPr>
          <w:sz w:val="24"/>
          <w:szCs w:val="24"/>
        </w:rPr>
        <w:t>näituse tootmiseks on 5</w:t>
      </w:r>
      <w:r w:rsidR="005A7C63">
        <w:rPr>
          <w:sz w:val="24"/>
          <w:szCs w:val="24"/>
        </w:rPr>
        <w:t>2 389</w:t>
      </w:r>
      <w:r w:rsidR="00304F66">
        <w:rPr>
          <w:sz w:val="24"/>
          <w:szCs w:val="24"/>
        </w:rPr>
        <w:t xml:space="preserve"> €</w:t>
      </w:r>
      <w:r w:rsidR="00994845">
        <w:rPr>
          <w:sz w:val="24"/>
          <w:szCs w:val="24"/>
        </w:rPr>
        <w:t xml:space="preserve"> </w:t>
      </w:r>
      <w:r w:rsidR="00747FC0">
        <w:rPr>
          <w:sz w:val="24"/>
          <w:szCs w:val="24"/>
        </w:rPr>
        <w:t xml:space="preserve">+ omaosalus. </w:t>
      </w:r>
    </w:p>
    <w:p w14:paraId="78F12C51" w14:textId="3C09D4DC" w:rsidR="00D4554B" w:rsidRDefault="00C95180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Koostati ideekavand Rahvakultuuri </w:t>
      </w:r>
      <w:r w:rsidR="00E2431E">
        <w:rPr>
          <w:sz w:val="24"/>
          <w:szCs w:val="24"/>
        </w:rPr>
        <w:t>K</w:t>
      </w:r>
      <w:r>
        <w:rPr>
          <w:sz w:val="24"/>
          <w:szCs w:val="24"/>
        </w:rPr>
        <w:t xml:space="preserve">eskusele </w:t>
      </w:r>
      <w:r w:rsidR="00DD370C">
        <w:rPr>
          <w:sz w:val="24"/>
          <w:szCs w:val="24"/>
        </w:rPr>
        <w:t xml:space="preserve">kanda tori hobuse aretustraditsioon Eesti vaimse kultuuripärandi nimistusse. Idee kiideti heaks ja MeMu asub koostama taotlusdokumente. </w:t>
      </w:r>
      <w:r w:rsidR="00155AFD">
        <w:rPr>
          <w:sz w:val="24"/>
          <w:szCs w:val="24"/>
        </w:rPr>
        <w:t xml:space="preserve">Kaugem eesmärk on jõuda rahvusvahelisse UNESCO kultuuripärandi nimekirja. </w:t>
      </w:r>
      <w:r w:rsidR="00777158">
        <w:rPr>
          <w:sz w:val="24"/>
          <w:szCs w:val="24"/>
        </w:rPr>
        <w:t xml:space="preserve">Nimistusse kandmiseks tehti taotlus </w:t>
      </w:r>
      <w:proofErr w:type="spellStart"/>
      <w:r w:rsidR="00777158">
        <w:rPr>
          <w:sz w:val="24"/>
          <w:szCs w:val="24"/>
        </w:rPr>
        <w:t>KULKA-le</w:t>
      </w:r>
      <w:proofErr w:type="spellEnd"/>
      <w:r w:rsidR="00777158">
        <w:rPr>
          <w:sz w:val="24"/>
          <w:szCs w:val="24"/>
        </w:rPr>
        <w:t xml:space="preserve">, </w:t>
      </w:r>
      <w:r w:rsidR="00C4238C">
        <w:rPr>
          <w:sz w:val="24"/>
          <w:szCs w:val="24"/>
        </w:rPr>
        <w:t>e</w:t>
      </w:r>
      <w:r w:rsidR="00777158">
        <w:rPr>
          <w:sz w:val="24"/>
          <w:szCs w:val="24"/>
        </w:rPr>
        <w:t xml:space="preserve">t filmida </w:t>
      </w:r>
      <w:r w:rsidR="0079040E">
        <w:rPr>
          <w:sz w:val="24"/>
          <w:szCs w:val="24"/>
        </w:rPr>
        <w:t xml:space="preserve">üles traditsioonilisi üritusi. </w:t>
      </w:r>
      <w:r w:rsidR="00C4238C">
        <w:rPr>
          <w:sz w:val="24"/>
          <w:szCs w:val="24"/>
        </w:rPr>
        <w:t>Taotlus rahuldati</w:t>
      </w:r>
      <w:r w:rsidR="00073BCD">
        <w:rPr>
          <w:sz w:val="24"/>
          <w:szCs w:val="24"/>
        </w:rPr>
        <w:t>.</w:t>
      </w:r>
      <w:r w:rsidR="00C4238C">
        <w:rPr>
          <w:sz w:val="24"/>
          <w:szCs w:val="24"/>
        </w:rPr>
        <w:t xml:space="preserve"> </w:t>
      </w:r>
      <w:r w:rsidR="00D4554B">
        <w:rPr>
          <w:sz w:val="24"/>
          <w:szCs w:val="24"/>
        </w:rPr>
        <w:t>THK-s toimus</w:t>
      </w:r>
      <w:r>
        <w:rPr>
          <w:sz w:val="24"/>
          <w:szCs w:val="24"/>
        </w:rPr>
        <w:t xml:space="preserve"> </w:t>
      </w:r>
      <w:r w:rsidR="008F55AE">
        <w:rPr>
          <w:sz w:val="24"/>
          <w:szCs w:val="24"/>
        </w:rPr>
        <w:t>14.03.</w:t>
      </w:r>
      <w:r w:rsidR="00D4554B">
        <w:rPr>
          <w:sz w:val="24"/>
          <w:szCs w:val="24"/>
        </w:rPr>
        <w:t xml:space="preserve"> kohtumisõhtu endiste hobusekasvatajatega. Kohtumisõhtu salvestati ja mälestused transkribeeriti.  </w:t>
      </w:r>
    </w:p>
    <w:p w14:paraId="3CEEB28E" w14:textId="6037D77C" w:rsidR="005A61A6" w:rsidRDefault="002E13B1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26.-27. märtsil toimus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projekti rahvusvahelise meeskonna </w:t>
      </w:r>
      <w:r w:rsidR="00C83C12">
        <w:rPr>
          <w:sz w:val="24"/>
          <w:szCs w:val="24"/>
        </w:rPr>
        <w:t>(Eesti, Läti, Leedu, Soome) planeerimisseminar</w:t>
      </w:r>
      <w:r>
        <w:rPr>
          <w:sz w:val="24"/>
          <w:szCs w:val="24"/>
        </w:rPr>
        <w:t xml:space="preserve"> EPM-</w:t>
      </w:r>
      <w:proofErr w:type="spellStart"/>
      <w:r>
        <w:rPr>
          <w:sz w:val="24"/>
          <w:szCs w:val="24"/>
        </w:rPr>
        <w:t>is</w:t>
      </w:r>
      <w:proofErr w:type="spellEnd"/>
      <w:r w:rsidR="00E035D4">
        <w:rPr>
          <w:sz w:val="24"/>
          <w:szCs w:val="24"/>
        </w:rPr>
        <w:t>.</w:t>
      </w:r>
    </w:p>
    <w:p w14:paraId="573E21A6" w14:textId="6C4F16C4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>I kvartalil külastas MeMu näitusi kokku 4</w:t>
      </w:r>
      <w:r w:rsidR="002265F9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912480">
        <w:rPr>
          <w:sz w:val="24"/>
          <w:szCs w:val="24"/>
        </w:rPr>
        <w:t xml:space="preserve">tasulist </w:t>
      </w:r>
      <w:r>
        <w:rPr>
          <w:sz w:val="24"/>
          <w:szCs w:val="24"/>
        </w:rPr>
        <w:t xml:space="preserve">üksikkülastajat, </w:t>
      </w:r>
      <w:r w:rsidR="00694A5B">
        <w:rPr>
          <w:sz w:val="24"/>
          <w:szCs w:val="24"/>
        </w:rPr>
        <w:t>229</w:t>
      </w:r>
      <w:r>
        <w:rPr>
          <w:sz w:val="24"/>
          <w:szCs w:val="24"/>
        </w:rPr>
        <w:t xml:space="preserve"> kuni 8-aastast last ja 1</w:t>
      </w:r>
      <w:r w:rsidR="000A272D">
        <w:rPr>
          <w:sz w:val="24"/>
          <w:szCs w:val="24"/>
        </w:rPr>
        <w:t>082</w:t>
      </w:r>
      <w:r>
        <w:rPr>
          <w:sz w:val="24"/>
          <w:szCs w:val="24"/>
        </w:rPr>
        <w:t xml:space="preserve"> tasuta täiskasvanud külastajat. </w:t>
      </w:r>
      <w:r w:rsidR="000A272D">
        <w:rPr>
          <w:sz w:val="24"/>
          <w:szCs w:val="24"/>
        </w:rPr>
        <w:t xml:space="preserve">See on eelmise aasta tasemel. </w:t>
      </w:r>
      <w:r w:rsidR="00FB1367">
        <w:rPr>
          <w:sz w:val="24"/>
          <w:szCs w:val="24"/>
        </w:rPr>
        <w:t xml:space="preserve">Piletitulu oli </w:t>
      </w:r>
      <w:r w:rsidR="002B1E1B">
        <w:rPr>
          <w:sz w:val="24"/>
          <w:szCs w:val="24"/>
        </w:rPr>
        <w:t xml:space="preserve">1965 €, mis on eelmisest aastast </w:t>
      </w:r>
      <w:r w:rsidR="00DC2594">
        <w:rPr>
          <w:sz w:val="24"/>
          <w:szCs w:val="24"/>
        </w:rPr>
        <w:t xml:space="preserve">779 € võrra </w:t>
      </w:r>
      <w:r w:rsidR="004B1263">
        <w:rPr>
          <w:sz w:val="24"/>
          <w:szCs w:val="24"/>
        </w:rPr>
        <w:t xml:space="preserve">väiksem. </w:t>
      </w:r>
      <w:r w:rsidR="007027FF">
        <w:rPr>
          <w:sz w:val="24"/>
          <w:szCs w:val="24"/>
        </w:rPr>
        <w:t xml:space="preserve">Mõjutajaks oli THK muuseumi </w:t>
      </w:r>
      <w:r w:rsidR="00A5779A">
        <w:rPr>
          <w:sz w:val="24"/>
          <w:szCs w:val="24"/>
        </w:rPr>
        <w:t xml:space="preserve">avatus </w:t>
      </w:r>
      <w:r w:rsidR="000B207A">
        <w:rPr>
          <w:sz w:val="24"/>
          <w:szCs w:val="24"/>
        </w:rPr>
        <w:t xml:space="preserve">ainult </w:t>
      </w:r>
      <w:r w:rsidR="00A5779A">
        <w:rPr>
          <w:sz w:val="24"/>
          <w:szCs w:val="24"/>
        </w:rPr>
        <w:t>ettetellimisel</w:t>
      </w:r>
      <w:r w:rsidR="0017163F">
        <w:rPr>
          <w:sz w:val="24"/>
          <w:szCs w:val="24"/>
        </w:rPr>
        <w:t xml:space="preserve"> (personaliprobleemid).</w:t>
      </w:r>
    </w:p>
    <w:p w14:paraId="059DD1D2" w14:textId="77777777" w:rsidR="00D4554B" w:rsidRDefault="00D4554B" w:rsidP="00F33CA2">
      <w:pPr>
        <w:jc w:val="both"/>
        <w:rPr>
          <w:color w:val="501549" w:themeColor="accent5" w:themeShade="80"/>
          <w:sz w:val="24"/>
          <w:szCs w:val="24"/>
        </w:rPr>
      </w:pPr>
      <w:r>
        <w:rPr>
          <w:b/>
          <w:bCs/>
          <w:color w:val="501549" w:themeColor="accent5" w:themeShade="80"/>
          <w:sz w:val="24"/>
          <w:szCs w:val="24"/>
        </w:rPr>
        <w:t>Eesmärk 3:</w:t>
      </w:r>
      <w:r>
        <w:rPr>
          <w:color w:val="501549" w:themeColor="accent5" w:themeShade="80"/>
          <w:sz w:val="24"/>
          <w:szCs w:val="24"/>
        </w:rPr>
        <w:t xml:space="preserve"> Maaelumuuseumidel on esinduslikud, hästi hoitud ja kättesaadavad maakultuuripärandi muuseumikogud ning missioonile vastav teadustegevus.</w:t>
      </w:r>
    </w:p>
    <w:p w14:paraId="12872A14" w14:textId="6F6794A6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kvartali jooksul kirjeldati </w:t>
      </w:r>
      <w:proofErr w:type="spellStart"/>
      <w:r>
        <w:rPr>
          <w:sz w:val="24"/>
          <w:szCs w:val="24"/>
        </w:rPr>
        <w:t>MuIS</w:t>
      </w:r>
      <w:proofErr w:type="spellEnd"/>
      <w:r>
        <w:rPr>
          <w:sz w:val="24"/>
          <w:szCs w:val="24"/>
        </w:rPr>
        <w:t xml:space="preserve"> süsteemis </w:t>
      </w:r>
      <w:r w:rsidR="00DE6E79">
        <w:rPr>
          <w:sz w:val="24"/>
          <w:szCs w:val="24"/>
        </w:rPr>
        <w:t>83</w:t>
      </w:r>
      <w:r>
        <w:rPr>
          <w:sz w:val="24"/>
          <w:szCs w:val="24"/>
        </w:rPr>
        <w:t xml:space="preserve"> esemekogu </w:t>
      </w:r>
      <w:proofErr w:type="spellStart"/>
      <w:r>
        <w:rPr>
          <w:sz w:val="24"/>
          <w:szCs w:val="24"/>
        </w:rPr>
        <w:t>museaal</w:t>
      </w:r>
      <w:r w:rsidR="00DE6E79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Digiteeriti</w:t>
      </w:r>
      <w:proofErr w:type="spellEnd"/>
      <w:r>
        <w:rPr>
          <w:sz w:val="24"/>
          <w:szCs w:val="24"/>
        </w:rPr>
        <w:t xml:space="preserve"> kokku </w:t>
      </w:r>
      <w:r w:rsidR="00073070">
        <w:rPr>
          <w:sz w:val="24"/>
          <w:szCs w:val="24"/>
        </w:rPr>
        <w:t>513 faili</w:t>
      </w:r>
      <w:r>
        <w:rPr>
          <w:sz w:val="24"/>
          <w:szCs w:val="24"/>
        </w:rPr>
        <w:t xml:space="preserve">. Parandati </w:t>
      </w:r>
      <w:r w:rsidR="006A3F81">
        <w:rPr>
          <w:sz w:val="24"/>
          <w:szCs w:val="24"/>
        </w:rPr>
        <w:t>1096</w:t>
      </w:r>
      <w:r>
        <w:rPr>
          <w:sz w:val="24"/>
          <w:szCs w:val="24"/>
        </w:rPr>
        <w:t xml:space="preserve"> digihoidlasse lisatud faili. </w:t>
      </w:r>
      <w:r w:rsidR="006A3F81">
        <w:rPr>
          <w:sz w:val="24"/>
          <w:szCs w:val="24"/>
        </w:rPr>
        <w:t xml:space="preserve">Seoses </w:t>
      </w:r>
      <w:proofErr w:type="spellStart"/>
      <w:r w:rsidR="006A3F81">
        <w:rPr>
          <w:sz w:val="24"/>
          <w:szCs w:val="24"/>
        </w:rPr>
        <w:t>MuIS</w:t>
      </w:r>
      <w:proofErr w:type="spellEnd"/>
      <w:r w:rsidR="006A3F81">
        <w:rPr>
          <w:sz w:val="24"/>
          <w:szCs w:val="24"/>
        </w:rPr>
        <w:t xml:space="preserve"> 2 töö </w:t>
      </w:r>
      <w:r w:rsidR="00F75A10">
        <w:rPr>
          <w:sz w:val="24"/>
          <w:szCs w:val="24"/>
        </w:rPr>
        <w:t xml:space="preserve">häiretega pole </w:t>
      </w:r>
      <w:proofErr w:type="spellStart"/>
      <w:r w:rsidR="00F75A10">
        <w:rPr>
          <w:sz w:val="24"/>
          <w:szCs w:val="24"/>
        </w:rPr>
        <w:t>MeMu-l</w:t>
      </w:r>
      <w:proofErr w:type="spellEnd"/>
      <w:r w:rsidR="00F75A10">
        <w:rPr>
          <w:sz w:val="24"/>
          <w:szCs w:val="24"/>
        </w:rPr>
        <w:t xml:space="preserve"> võimalik oma tööd plaanipäraselt täita. </w:t>
      </w:r>
      <w:r w:rsidR="00473FE0">
        <w:rPr>
          <w:sz w:val="24"/>
          <w:szCs w:val="24"/>
        </w:rPr>
        <w:t xml:space="preserve">Häirete eest kannab vastutust </w:t>
      </w:r>
      <w:r w:rsidR="00041FAA">
        <w:rPr>
          <w:sz w:val="24"/>
          <w:szCs w:val="24"/>
        </w:rPr>
        <w:t>Muinsuskaitseamet</w:t>
      </w:r>
      <w:r w:rsidR="00473FE0">
        <w:rPr>
          <w:sz w:val="24"/>
          <w:szCs w:val="24"/>
        </w:rPr>
        <w:t>.</w:t>
      </w:r>
    </w:p>
    <w:p w14:paraId="4B10EF0A" w14:textId="6ADF4577" w:rsidR="0049584B" w:rsidRDefault="00473FE0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>Teostati ja tähtaegselt lõpetati inventuur foto</w:t>
      </w:r>
      <w:r w:rsidR="00704FA8">
        <w:rPr>
          <w:sz w:val="24"/>
          <w:szCs w:val="24"/>
        </w:rPr>
        <w:t xml:space="preserve">- kunsti-, </w:t>
      </w:r>
      <w:proofErr w:type="spellStart"/>
      <w:r w:rsidR="00704FA8">
        <w:rPr>
          <w:sz w:val="24"/>
          <w:szCs w:val="24"/>
        </w:rPr>
        <w:t>fono</w:t>
      </w:r>
      <w:proofErr w:type="spellEnd"/>
      <w:r w:rsidR="00704FA8">
        <w:rPr>
          <w:sz w:val="24"/>
          <w:szCs w:val="24"/>
        </w:rPr>
        <w:t>-, muusika-, filmi</w:t>
      </w:r>
      <w:r w:rsidR="00A85EAE">
        <w:rPr>
          <w:sz w:val="24"/>
          <w:szCs w:val="24"/>
        </w:rPr>
        <w:t xml:space="preserve">- ja videokogus. </w:t>
      </w:r>
      <w:r w:rsidR="003F5B32">
        <w:rPr>
          <w:sz w:val="24"/>
          <w:szCs w:val="24"/>
        </w:rPr>
        <w:t xml:space="preserve">Korrastati hoidlaid. </w:t>
      </w:r>
    </w:p>
    <w:p w14:paraId="418F14B2" w14:textId="19E02A06" w:rsidR="0049584B" w:rsidRDefault="004958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>EPM</w:t>
      </w:r>
      <w:r w:rsidR="00D8242F">
        <w:rPr>
          <w:sz w:val="24"/>
          <w:szCs w:val="24"/>
        </w:rPr>
        <w:t xml:space="preserve">-i konservaatorid </w:t>
      </w:r>
      <w:r w:rsidR="006E6B25">
        <w:rPr>
          <w:sz w:val="24"/>
          <w:szCs w:val="24"/>
        </w:rPr>
        <w:t xml:space="preserve">valmistasid ette „Peedist pesumasina“ näituse </w:t>
      </w:r>
      <w:proofErr w:type="spellStart"/>
      <w:r w:rsidR="006E6B25">
        <w:rPr>
          <w:sz w:val="24"/>
          <w:szCs w:val="24"/>
        </w:rPr>
        <w:t>museaale</w:t>
      </w:r>
      <w:proofErr w:type="spellEnd"/>
      <w:r w:rsidR="006E6B25">
        <w:rPr>
          <w:sz w:val="24"/>
          <w:szCs w:val="24"/>
        </w:rPr>
        <w:t xml:space="preserve"> ja valmistasid rekvisiite. </w:t>
      </w:r>
    </w:p>
    <w:p w14:paraId="51923644" w14:textId="77777777" w:rsidR="00D4554B" w:rsidRDefault="00D4554B" w:rsidP="00F33CA2">
      <w:pPr>
        <w:jc w:val="both"/>
        <w:rPr>
          <w:color w:val="501549" w:themeColor="accent5" w:themeShade="80"/>
          <w:sz w:val="24"/>
          <w:szCs w:val="24"/>
        </w:rPr>
      </w:pPr>
      <w:r>
        <w:rPr>
          <w:b/>
          <w:bCs/>
          <w:color w:val="501549" w:themeColor="accent5" w:themeShade="80"/>
          <w:sz w:val="24"/>
          <w:szCs w:val="24"/>
        </w:rPr>
        <w:t>Eesmärk 4:</w:t>
      </w:r>
      <w:r>
        <w:rPr>
          <w:color w:val="501549" w:themeColor="accent5" w:themeShade="80"/>
          <w:sz w:val="24"/>
          <w:szCs w:val="24"/>
        </w:rPr>
        <w:t xml:space="preserve"> Maaelumuuseumid pakuvad oma eripärasele tegevusvaldkonnale vastavaid mitmekülgseid ja elamuslikke teenuseid. </w:t>
      </w:r>
    </w:p>
    <w:p w14:paraId="7138B906" w14:textId="5C356433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Toimusid plaanilised suurüritused: </w:t>
      </w:r>
      <w:proofErr w:type="spellStart"/>
      <w:r>
        <w:rPr>
          <w:sz w:val="24"/>
          <w:szCs w:val="24"/>
        </w:rPr>
        <w:t>vastlaüritused</w:t>
      </w:r>
      <w:proofErr w:type="spellEnd"/>
      <w:r>
        <w:rPr>
          <w:sz w:val="24"/>
          <w:szCs w:val="24"/>
        </w:rPr>
        <w:t xml:space="preserve"> kõigis tegevuskohtades, </w:t>
      </w:r>
      <w:proofErr w:type="spellStart"/>
      <w:r>
        <w:rPr>
          <w:sz w:val="24"/>
          <w:szCs w:val="24"/>
        </w:rPr>
        <w:t>Kurgjal</w:t>
      </w:r>
      <w:proofErr w:type="spellEnd"/>
      <w:r>
        <w:rPr>
          <w:sz w:val="24"/>
          <w:szCs w:val="24"/>
        </w:rPr>
        <w:t xml:space="preserve"> toimus traditsiooniline Sakala tee matk</w:t>
      </w:r>
      <w:r w:rsidR="00E1362E">
        <w:rPr>
          <w:sz w:val="24"/>
          <w:szCs w:val="24"/>
        </w:rPr>
        <w:t xml:space="preserve"> 17. märtsil</w:t>
      </w:r>
      <w:r>
        <w:rPr>
          <w:sz w:val="24"/>
          <w:szCs w:val="24"/>
        </w:rPr>
        <w:t xml:space="preserve">. Suurüritusi külastas </w:t>
      </w:r>
      <w:r w:rsidR="00D932C9">
        <w:rPr>
          <w:sz w:val="24"/>
          <w:szCs w:val="24"/>
        </w:rPr>
        <w:t>kokku 614</w:t>
      </w:r>
      <w:r>
        <w:rPr>
          <w:sz w:val="24"/>
          <w:szCs w:val="24"/>
        </w:rPr>
        <w:t xml:space="preserve"> inimest</w:t>
      </w:r>
      <w:r w:rsidR="00143F9A">
        <w:rPr>
          <w:sz w:val="24"/>
          <w:szCs w:val="24"/>
        </w:rPr>
        <w:t xml:space="preserve">, </w:t>
      </w:r>
      <w:r w:rsidR="00CE41FD">
        <w:rPr>
          <w:sz w:val="24"/>
          <w:szCs w:val="24"/>
        </w:rPr>
        <w:t xml:space="preserve">käive </w:t>
      </w:r>
      <w:r w:rsidR="00AD54BC">
        <w:rPr>
          <w:sz w:val="24"/>
          <w:szCs w:val="24"/>
        </w:rPr>
        <w:t xml:space="preserve">1745 €, </w:t>
      </w:r>
      <w:r w:rsidR="00143F9A">
        <w:rPr>
          <w:sz w:val="24"/>
          <w:szCs w:val="24"/>
        </w:rPr>
        <w:t>mis on eelmisest aastast parem tulemus.</w:t>
      </w:r>
    </w:p>
    <w:p w14:paraId="281F11B8" w14:textId="6F7D807B" w:rsidR="00D4554B" w:rsidRDefault="00527A77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4554B">
        <w:rPr>
          <w:sz w:val="24"/>
          <w:szCs w:val="24"/>
        </w:rPr>
        <w:t>ra- ja korporatiivsete klientide telli</w:t>
      </w:r>
      <w:r w:rsidR="00C15DD0">
        <w:rPr>
          <w:sz w:val="24"/>
          <w:szCs w:val="24"/>
        </w:rPr>
        <w:t xml:space="preserve">musi oli </w:t>
      </w:r>
      <w:r w:rsidR="00B21106">
        <w:rPr>
          <w:sz w:val="24"/>
          <w:szCs w:val="24"/>
        </w:rPr>
        <w:t>kokku</w:t>
      </w:r>
      <w:r w:rsidR="00D4554B">
        <w:rPr>
          <w:sz w:val="24"/>
          <w:szCs w:val="24"/>
        </w:rPr>
        <w:t xml:space="preserve"> 6</w:t>
      </w:r>
      <w:r w:rsidR="00B21106">
        <w:rPr>
          <w:sz w:val="24"/>
          <w:szCs w:val="24"/>
        </w:rPr>
        <w:t>33</w:t>
      </w:r>
      <w:r w:rsidR="00D4554B">
        <w:rPr>
          <w:sz w:val="24"/>
          <w:szCs w:val="24"/>
        </w:rPr>
        <w:t xml:space="preserve"> inimes</w:t>
      </w:r>
      <w:r w:rsidR="00B21106">
        <w:rPr>
          <w:sz w:val="24"/>
          <w:szCs w:val="24"/>
        </w:rPr>
        <w:t>ele</w:t>
      </w:r>
      <w:r w:rsidR="00D4554B">
        <w:rPr>
          <w:sz w:val="24"/>
          <w:szCs w:val="24"/>
        </w:rPr>
        <w:t>.</w:t>
      </w:r>
      <w:r w:rsidR="00AD54BC">
        <w:rPr>
          <w:sz w:val="24"/>
          <w:szCs w:val="24"/>
        </w:rPr>
        <w:t xml:space="preserve"> Käive </w:t>
      </w:r>
      <w:r w:rsidR="00CD0C57">
        <w:rPr>
          <w:sz w:val="24"/>
          <w:szCs w:val="24"/>
        </w:rPr>
        <w:t>2833 €, mis on eelmisest aastast parem</w:t>
      </w:r>
      <w:r w:rsidR="0010665A">
        <w:rPr>
          <w:sz w:val="24"/>
          <w:szCs w:val="24"/>
        </w:rPr>
        <w:t xml:space="preserve"> tulemus.</w:t>
      </w:r>
    </w:p>
    <w:p w14:paraId="4AF7811B" w14:textId="40C21188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CRJ </w:t>
      </w:r>
      <w:proofErr w:type="spellStart"/>
      <w:r>
        <w:rPr>
          <w:sz w:val="24"/>
          <w:szCs w:val="24"/>
        </w:rPr>
        <w:t>toitlustajad</w:t>
      </w:r>
      <w:proofErr w:type="spellEnd"/>
      <w:r>
        <w:rPr>
          <w:sz w:val="24"/>
          <w:szCs w:val="24"/>
        </w:rPr>
        <w:t xml:space="preserve"> teenindasid peamiselt haridusprogrammide õpilasi. EPM-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pakub toitlustusteenust koostööpartner „</w:t>
      </w:r>
      <w:proofErr w:type="spellStart"/>
      <w:r>
        <w:rPr>
          <w:sz w:val="24"/>
          <w:szCs w:val="24"/>
        </w:rPr>
        <w:t>Leviso</w:t>
      </w:r>
      <w:proofErr w:type="spellEnd"/>
      <w:r>
        <w:rPr>
          <w:sz w:val="24"/>
          <w:szCs w:val="24"/>
        </w:rPr>
        <w:t xml:space="preserve">“ ja THK-s „Tori maitsed“. </w:t>
      </w:r>
      <w:r w:rsidR="00C536F3">
        <w:rPr>
          <w:sz w:val="24"/>
          <w:szCs w:val="24"/>
        </w:rPr>
        <w:t xml:space="preserve">Toitlustuse käive </w:t>
      </w:r>
      <w:r w:rsidR="0036222E">
        <w:rPr>
          <w:sz w:val="24"/>
          <w:szCs w:val="24"/>
        </w:rPr>
        <w:t xml:space="preserve">1134 €, mis on eelmisest aastast väiksem. </w:t>
      </w:r>
      <w:r>
        <w:rPr>
          <w:sz w:val="24"/>
          <w:szCs w:val="24"/>
        </w:rPr>
        <w:t>Kaubandusteenuse</w:t>
      </w:r>
      <w:r w:rsidR="00461ED2">
        <w:rPr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 w:rsidR="00461ED2">
        <w:rPr>
          <w:sz w:val="24"/>
          <w:szCs w:val="24"/>
        </w:rPr>
        <w:t xml:space="preserve">pakuti </w:t>
      </w:r>
      <w:r>
        <w:rPr>
          <w:sz w:val="24"/>
          <w:szCs w:val="24"/>
        </w:rPr>
        <w:t xml:space="preserve">kolmes tegevuskohas </w:t>
      </w:r>
      <w:r w:rsidR="00461ED2">
        <w:rPr>
          <w:sz w:val="24"/>
          <w:szCs w:val="24"/>
        </w:rPr>
        <w:lastRenderedPageBreak/>
        <w:t xml:space="preserve">kokku </w:t>
      </w:r>
      <w:r w:rsidR="00933152">
        <w:rPr>
          <w:sz w:val="24"/>
          <w:szCs w:val="24"/>
        </w:rPr>
        <w:t xml:space="preserve">994 € eest. </w:t>
      </w:r>
      <w:r w:rsidR="00FA3753">
        <w:rPr>
          <w:sz w:val="24"/>
          <w:szCs w:val="24"/>
        </w:rPr>
        <w:t xml:space="preserve">See on eelmisest aastast väiksem, kuna personaliprobleemid </w:t>
      </w:r>
      <w:r w:rsidR="00E035D4">
        <w:rPr>
          <w:sz w:val="24"/>
          <w:szCs w:val="24"/>
        </w:rPr>
        <w:t xml:space="preserve">olid </w:t>
      </w:r>
      <w:r w:rsidR="00FA3753">
        <w:rPr>
          <w:sz w:val="24"/>
          <w:szCs w:val="24"/>
        </w:rPr>
        <w:t>EPM-</w:t>
      </w:r>
      <w:proofErr w:type="spellStart"/>
      <w:r w:rsidR="00FA3753">
        <w:rPr>
          <w:sz w:val="24"/>
          <w:szCs w:val="24"/>
        </w:rPr>
        <w:t>is</w:t>
      </w:r>
      <w:proofErr w:type="spellEnd"/>
      <w:r w:rsidR="00FA3753">
        <w:rPr>
          <w:sz w:val="24"/>
          <w:szCs w:val="24"/>
        </w:rPr>
        <w:t xml:space="preserve"> ja THK-s</w:t>
      </w:r>
      <w:r w:rsidR="008036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1420CAAB" w14:textId="77777777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MeMu kommunikatsioon toimib vastavalt kommunikatsiooniplaanile. Kasutatakse nii kohalikke infoandjaid kui sotsiaalmeediat. </w:t>
      </w:r>
    </w:p>
    <w:p w14:paraId="490BBE23" w14:textId="0E78DCE5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kvartalil külastas MeMu tegevuspaiku kokku </w:t>
      </w:r>
      <w:r w:rsidR="002B6B31">
        <w:rPr>
          <w:sz w:val="24"/>
          <w:szCs w:val="24"/>
        </w:rPr>
        <w:t xml:space="preserve">5688 inimest, mis on </w:t>
      </w:r>
      <w:r w:rsidR="00B029A1">
        <w:rPr>
          <w:sz w:val="24"/>
          <w:szCs w:val="24"/>
        </w:rPr>
        <w:t>1000</w:t>
      </w:r>
      <w:r w:rsidR="008F74A6">
        <w:rPr>
          <w:sz w:val="24"/>
          <w:szCs w:val="24"/>
        </w:rPr>
        <w:t xml:space="preserve"> inimese võrra eelmisest aastast vä</w:t>
      </w:r>
      <w:r w:rsidR="00360CF2">
        <w:rPr>
          <w:sz w:val="24"/>
          <w:szCs w:val="24"/>
        </w:rPr>
        <w:t>iksem</w:t>
      </w:r>
      <w:r w:rsidR="009B7DAD">
        <w:rPr>
          <w:sz w:val="24"/>
          <w:szCs w:val="24"/>
        </w:rPr>
        <w:t xml:space="preserve"> (THK muuseumi</w:t>
      </w:r>
      <w:r w:rsidR="00017AC4">
        <w:rPr>
          <w:sz w:val="24"/>
          <w:szCs w:val="24"/>
        </w:rPr>
        <w:t xml:space="preserve"> suletus ja EPM-i näituste vahetuse aeg)</w:t>
      </w:r>
      <w:r w:rsidR="008F74A6">
        <w:rPr>
          <w:sz w:val="24"/>
          <w:szCs w:val="24"/>
        </w:rPr>
        <w:t xml:space="preserve">. </w:t>
      </w:r>
    </w:p>
    <w:p w14:paraId="628A3182" w14:textId="77777777" w:rsidR="00D4554B" w:rsidRDefault="00D4554B" w:rsidP="00F33CA2">
      <w:pPr>
        <w:jc w:val="both"/>
        <w:rPr>
          <w:color w:val="501549" w:themeColor="accent5" w:themeShade="80"/>
          <w:sz w:val="24"/>
          <w:szCs w:val="24"/>
        </w:rPr>
      </w:pPr>
      <w:r>
        <w:rPr>
          <w:b/>
          <w:bCs/>
          <w:color w:val="501549" w:themeColor="accent5" w:themeShade="80"/>
          <w:sz w:val="24"/>
          <w:szCs w:val="24"/>
        </w:rPr>
        <w:t>Eesmärk 5:</w:t>
      </w:r>
      <w:r>
        <w:rPr>
          <w:color w:val="501549" w:themeColor="accent5" w:themeShade="80"/>
          <w:sz w:val="24"/>
          <w:szCs w:val="24"/>
        </w:rPr>
        <w:t xml:space="preserve"> Maaelumuuseumid on optimaalselt, energia- ja ressursitõhusalt ning efektiivselt majandatud asutus.</w:t>
      </w:r>
    </w:p>
    <w:p w14:paraId="6A9A3E89" w14:textId="4408B199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>MeMu 202</w:t>
      </w:r>
      <w:r w:rsidR="00091836">
        <w:rPr>
          <w:sz w:val="24"/>
          <w:szCs w:val="24"/>
        </w:rPr>
        <w:t>3</w:t>
      </w:r>
      <w:r>
        <w:rPr>
          <w:sz w:val="24"/>
          <w:szCs w:val="24"/>
        </w:rPr>
        <w:t>. a majandusaasta aruanne kinnitati 2</w:t>
      </w:r>
      <w:r w:rsidR="00BF08BB">
        <w:rPr>
          <w:sz w:val="24"/>
          <w:szCs w:val="24"/>
        </w:rPr>
        <w:t>6</w:t>
      </w:r>
      <w:r>
        <w:rPr>
          <w:sz w:val="24"/>
          <w:szCs w:val="24"/>
        </w:rPr>
        <w:t xml:space="preserve">.03. </w:t>
      </w:r>
    </w:p>
    <w:p w14:paraId="3A5E06B4" w14:textId="5FEBCBED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Põllumajandustegevuse omatulu käive oli I kvartalil </w:t>
      </w:r>
      <w:r w:rsidR="008639E1">
        <w:rPr>
          <w:sz w:val="24"/>
          <w:szCs w:val="24"/>
        </w:rPr>
        <w:t>28</w:t>
      </w:r>
      <w:r w:rsidR="00B14A00">
        <w:rPr>
          <w:sz w:val="24"/>
          <w:szCs w:val="24"/>
        </w:rPr>
        <w:t> 539 €</w:t>
      </w:r>
      <w:r w:rsidR="003874C1">
        <w:rPr>
          <w:sz w:val="24"/>
          <w:szCs w:val="24"/>
        </w:rPr>
        <w:t xml:space="preserve"> (18% aastaplaanist)</w:t>
      </w:r>
      <w:r w:rsidR="002C6A38">
        <w:rPr>
          <w:sz w:val="24"/>
          <w:szCs w:val="24"/>
        </w:rPr>
        <w:t xml:space="preserve">. See on mõnevõrra väiksem eelmisest aastast. Põhiline sissetulek tuleb </w:t>
      </w:r>
      <w:r>
        <w:rPr>
          <w:sz w:val="24"/>
          <w:szCs w:val="24"/>
        </w:rPr>
        <w:t>hobubokside rendist</w:t>
      </w:r>
      <w:r w:rsidR="00034C3A">
        <w:rPr>
          <w:sz w:val="24"/>
          <w:szCs w:val="24"/>
        </w:rPr>
        <w:t>.</w:t>
      </w:r>
      <w:r>
        <w:rPr>
          <w:sz w:val="24"/>
          <w:szCs w:val="24"/>
        </w:rPr>
        <w:t xml:space="preserve"> Tegevused kulgevad plaanipäraselt. </w:t>
      </w:r>
    </w:p>
    <w:p w14:paraId="6C9FE896" w14:textId="118595BC" w:rsidR="00A02532" w:rsidRDefault="00A02532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Vastavalt ohustatud tõugude määrusele oli MeMu sunnitud viima </w:t>
      </w:r>
      <w:r w:rsidR="00513922">
        <w:rPr>
          <w:sz w:val="24"/>
          <w:szCs w:val="24"/>
        </w:rPr>
        <w:t>12 tori a-tõugu hobust ajaloolisest tõuraamatust, mida haldab EHS üle uude THS poolt halatavasse tõuraamatusse</w:t>
      </w:r>
      <w:r w:rsidR="00F23547">
        <w:rPr>
          <w:sz w:val="24"/>
          <w:szCs w:val="24"/>
        </w:rPr>
        <w:t xml:space="preserve">, et säilitada hobuste ohustatuse kriteerium. </w:t>
      </w:r>
    </w:p>
    <w:p w14:paraId="443407AC" w14:textId="53D81773" w:rsidR="00D4554B" w:rsidRDefault="00D4554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Vastavalt PRIA MAK taotlusvooru projektile </w:t>
      </w:r>
      <w:r w:rsidR="002C2472">
        <w:rPr>
          <w:sz w:val="24"/>
          <w:szCs w:val="24"/>
        </w:rPr>
        <w:t>toimus</w:t>
      </w:r>
      <w:r>
        <w:rPr>
          <w:sz w:val="24"/>
          <w:szCs w:val="24"/>
        </w:rPr>
        <w:t xml:space="preserve"> THK </w:t>
      </w:r>
      <w:r w:rsidR="00484708">
        <w:rPr>
          <w:sz w:val="24"/>
          <w:szCs w:val="24"/>
        </w:rPr>
        <w:t xml:space="preserve">maneeži </w:t>
      </w:r>
      <w:r w:rsidR="006C5253">
        <w:rPr>
          <w:sz w:val="24"/>
          <w:szCs w:val="24"/>
        </w:rPr>
        <w:t xml:space="preserve">plaanipärane </w:t>
      </w:r>
      <w:r w:rsidR="00484708">
        <w:rPr>
          <w:sz w:val="24"/>
          <w:szCs w:val="24"/>
        </w:rPr>
        <w:t>ehitus</w:t>
      </w:r>
      <w:r>
        <w:rPr>
          <w:sz w:val="24"/>
          <w:szCs w:val="24"/>
        </w:rPr>
        <w:t xml:space="preserve">. </w:t>
      </w:r>
      <w:r w:rsidR="0044646B">
        <w:rPr>
          <w:sz w:val="24"/>
          <w:szCs w:val="24"/>
        </w:rPr>
        <w:t xml:space="preserve">Valmistatakse ette täiendav taotlus </w:t>
      </w:r>
      <w:r w:rsidR="006215DE">
        <w:rPr>
          <w:sz w:val="24"/>
          <w:szCs w:val="24"/>
        </w:rPr>
        <w:t>seoses ehitushangete hindade odavnemisega.</w:t>
      </w:r>
    </w:p>
    <w:p w14:paraId="1B173AFC" w14:textId="77777777" w:rsidR="00D4554B" w:rsidRDefault="00D4554B" w:rsidP="00F33CA2">
      <w:pPr>
        <w:jc w:val="both"/>
        <w:rPr>
          <w:color w:val="501549" w:themeColor="accent5" w:themeShade="80"/>
          <w:sz w:val="24"/>
          <w:szCs w:val="24"/>
        </w:rPr>
      </w:pPr>
      <w:r>
        <w:rPr>
          <w:b/>
          <w:bCs/>
          <w:color w:val="501549" w:themeColor="accent5" w:themeShade="80"/>
          <w:sz w:val="24"/>
          <w:szCs w:val="24"/>
        </w:rPr>
        <w:t>Eesmärk 6:</w:t>
      </w:r>
      <w:r>
        <w:rPr>
          <w:color w:val="501549" w:themeColor="accent5" w:themeShade="80"/>
          <w:sz w:val="24"/>
          <w:szCs w:val="24"/>
        </w:rPr>
        <w:t xml:space="preserve"> Maaelumuuseumid on motiveeriva töökeskkonna ja professionaalse kollektiiviga ühtehoidev, arenev ja hästi juhitud organisatsioon, mis järgib rohelise muuseumi tegevuspõhimõtteid. </w:t>
      </w:r>
    </w:p>
    <w:p w14:paraId="42B8CC2D" w14:textId="06C031B8" w:rsidR="008B68FB" w:rsidRDefault="00F853BF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>26. veebr</w:t>
      </w:r>
      <w:r w:rsidR="0007020B">
        <w:rPr>
          <w:sz w:val="24"/>
          <w:szCs w:val="24"/>
        </w:rPr>
        <w:t>.</w:t>
      </w:r>
      <w:r w:rsidR="00D4554B">
        <w:rPr>
          <w:sz w:val="24"/>
          <w:szCs w:val="24"/>
        </w:rPr>
        <w:t xml:space="preserve"> toimus kõigi tegevuskohtade töötajate ühine üldkoosolek, kus </w:t>
      </w:r>
      <w:r w:rsidR="0007020B">
        <w:rPr>
          <w:sz w:val="24"/>
          <w:szCs w:val="24"/>
        </w:rPr>
        <w:t>tehti eelmise aasta kokkuvõtteid ja tutvustati uue aasta tööplaani</w:t>
      </w:r>
      <w:r w:rsidR="00D4554B">
        <w:rPr>
          <w:sz w:val="24"/>
          <w:szCs w:val="24"/>
        </w:rPr>
        <w:t xml:space="preserve">. </w:t>
      </w:r>
      <w:r w:rsidR="00535126">
        <w:rPr>
          <w:sz w:val="24"/>
          <w:szCs w:val="24"/>
        </w:rPr>
        <w:t>Viidi läbi töötajate rahulolu</w:t>
      </w:r>
      <w:r w:rsidR="002264F0">
        <w:rPr>
          <w:sz w:val="24"/>
          <w:szCs w:val="24"/>
        </w:rPr>
        <w:t>-</w:t>
      </w:r>
      <w:r w:rsidR="00535126">
        <w:rPr>
          <w:sz w:val="24"/>
          <w:szCs w:val="24"/>
        </w:rPr>
        <w:t>uuring. Rahulolu määr on 77</w:t>
      </w:r>
      <w:r w:rsidR="00513D56">
        <w:rPr>
          <w:sz w:val="24"/>
          <w:szCs w:val="24"/>
        </w:rPr>
        <w:t>%</w:t>
      </w:r>
      <w:r w:rsidR="008B68FB">
        <w:rPr>
          <w:sz w:val="24"/>
          <w:szCs w:val="24"/>
        </w:rPr>
        <w:t xml:space="preserve">. </w:t>
      </w:r>
    </w:p>
    <w:p w14:paraId="653EA5CB" w14:textId="79F813CF" w:rsidR="00D4554B" w:rsidRDefault="008B68FB" w:rsidP="00F33C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kvartali </w:t>
      </w:r>
      <w:r w:rsidR="00C137B8">
        <w:rPr>
          <w:sz w:val="24"/>
          <w:szCs w:val="24"/>
        </w:rPr>
        <w:t>omatulu on 72</w:t>
      </w:r>
      <w:r w:rsidR="0021260C">
        <w:rPr>
          <w:sz w:val="24"/>
          <w:szCs w:val="24"/>
        </w:rPr>
        <w:t> </w:t>
      </w:r>
      <w:r w:rsidR="00C137B8">
        <w:rPr>
          <w:sz w:val="24"/>
          <w:szCs w:val="24"/>
        </w:rPr>
        <w:t>445</w:t>
      </w:r>
      <w:r w:rsidR="0021260C">
        <w:rPr>
          <w:sz w:val="24"/>
          <w:szCs w:val="24"/>
        </w:rPr>
        <w:t xml:space="preserve"> €, mis on 14 % planeeritust. </w:t>
      </w:r>
      <w:r w:rsidR="00B1586F">
        <w:rPr>
          <w:sz w:val="24"/>
          <w:szCs w:val="24"/>
        </w:rPr>
        <w:t xml:space="preserve">Võrreldes eelmise aastaga </w:t>
      </w:r>
      <w:r w:rsidR="00AF063E">
        <w:rPr>
          <w:sz w:val="24"/>
          <w:szCs w:val="24"/>
        </w:rPr>
        <w:t>on tulemus 8965 €</w:t>
      </w:r>
      <w:r w:rsidR="00573663">
        <w:rPr>
          <w:sz w:val="24"/>
          <w:szCs w:val="24"/>
        </w:rPr>
        <w:t xml:space="preserve"> ja 2%</w:t>
      </w:r>
      <w:r w:rsidR="00700AD0">
        <w:rPr>
          <w:sz w:val="24"/>
          <w:szCs w:val="24"/>
        </w:rPr>
        <w:t xml:space="preserve"> võrra</w:t>
      </w:r>
      <w:r w:rsidR="00AF063E">
        <w:rPr>
          <w:sz w:val="24"/>
          <w:szCs w:val="24"/>
        </w:rPr>
        <w:t xml:space="preserve"> väiksem</w:t>
      </w:r>
      <w:r w:rsidR="00535F85">
        <w:rPr>
          <w:sz w:val="24"/>
          <w:szCs w:val="24"/>
        </w:rPr>
        <w:t xml:space="preserve">, mis ei ole aga oluline vähenemine ja on seotud tööde teostamise erinevustega. </w:t>
      </w:r>
      <w:r w:rsidR="00D4554B">
        <w:rPr>
          <w:sz w:val="24"/>
          <w:szCs w:val="24"/>
        </w:rPr>
        <w:t xml:space="preserve"> </w:t>
      </w:r>
    </w:p>
    <w:p w14:paraId="2F6B4B31" w14:textId="36DD56D1" w:rsidR="00D4554B" w:rsidRDefault="00D4554B" w:rsidP="00F33CA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MeMu nõukogu</w:t>
      </w:r>
      <w:r>
        <w:rPr>
          <w:sz w:val="24"/>
          <w:szCs w:val="24"/>
        </w:rPr>
        <w:t xml:space="preserve"> käis reaalselt koos ühel korral ja </w:t>
      </w:r>
      <w:r w:rsidR="00D726F7">
        <w:rPr>
          <w:sz w:val="24"/>
          <w:szCs w:val="24"/>
        </w:rPr>
        <w:t>kahel</w:t>
      </w:r>
      <w:r>
        <w:rPr>
          <w:sz w:val="24"/>
          <w:szCs w:val="24"/>
        </w:rPr>
        <w:t xml:space="preserve"> korral oli elektrooniline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-kanali koosolek. </w:t>
      </w:r>
      <w:r w:rsidR="005A52B8">
        <w:rPr>
          <w:sz w:val="24"/>
          <w:szCs w:val="24"/>
        </w:rPr>
        <w:t>K</w:t>
      </w:r>
      <w:r>
        <w:rPr>
          <w:sz w:val="24"/>
          <w:szCs w:val="24"/>
        </w:rPr>
        <w:t>innitati 202</w:t>
      </w:r>
      <w:r w:rsidR="005A52B8">
        <w:rPr>
          <w:sz w:val="24"/>
          <w:szCs w:val="24"/>
        </w:rPr>
        <w:t>4</w:t>
      </w:r>
      <w:r>
        <w:rPr>
          <w:sz w:val="24"/>
          <w:szCs w:val="24"/>
        </w:rPr>
        <w:t xml:space="preserve">. a tööplaan ja eelarve ning kinnitati </w:t>
      </w:r>
      <w:r w:rsidR="005A52B8">
        <w:rPr>
          <w:sz w:val="24"/>
          <w:szCs w:val="24"/>
        </w:rPr>
        <w:t xml:space="preserve">2023. a </w:t>
      </w:r>
      <w:r>
        <w:rPr>
          <w:sz w:val="24"/>
          <w:szCs w:val="24"/>
        </w:rPr>
        <w:t xml:space="preserve">majandusaasta aruanne. Jooksvate küsimustena jälgitakse MeMu majandustulemusi. </w:t>
      </w:r>
    </w:p>
    <w:p w14:paraId="42306699" w14:textId="77777777" w:rsidR="00D4554B" w:rsidRDefault="00D4554B" w:rsidP="00D4554B">
      <w:pPr>
        <w:rPr>
          <w:sz w:val="24"/>
          <w:szCs w:val="24"/>
        </w:rPr>
      </w:pPr>
    </w:p>
    <w:p w14:paraId="55DCE694" w14:textId="77777777" w:rsidR="00D4554B" w:rsidRDefault="00D4554B" w:rsidP="00D4554B">
      <w:pPr>
        <w:rPr>
          <w:sz w:val="24"/>
          <w:szCs w:val="24"/>
        </w:rPr>
      </w:pPr>
    </w:p>
    <w:p w14:paraId="2C393A3B" w14:textId="77777777" w:rsidR="00196B79" w:rsidRDefault="00196B79"/>
    <w:sectPr w:rsidR="0019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4B"/>
    <w:rsid w:val="00014901"/>
    <w:rsid w:val="00017AC4"/>
    <w:rsid w:val="00034C3A"/>
    <w:rsid w:val="00041FAA"/>
    <w:rsid w:val="0007020B"/>
    <w:rsid w:val="00073070"/>
    <w:rsid w:val="00073BCD"/>
    <w:rsid w:val="0008377D"/>
    <w:rsid w:val="00091836"/>
    <w:rsid w:val="000A071E"/>
    <w:rsid w:val="000A272D"/>
    <w:rsid w:val="000A6DF6"/>
    <w:rsid w:val="000B1BF6"/>
    <w:rsid w:val="000B207A"/>
    <w:rsid w:val="000C561D"/>
    <w:rsid w:val="000E3751"/>
    <w:rsid w:val="0010665A"/>
    <w:rsid w:val="00114DAF"/>
    <w:rsid w:val="00125F5A"/>
    <w:rsid w:val="00143F9A"/>
    <w:rsid w:val="0015471A"/>
    <w:rsid w:val="00155AFD"/>
    <w:rsid w:val="00155E94"/>
    <w:rsid w:val="0015784C"/>
    <w:rsid w:val="0017163F"/>
    <w:rsid w:val="00196B79"/>
    <w:rsid w:val="001C63B5"/>
    <w:rsid w:val="001F26D3"/>
    <w:rsid w:val="00201502"/>
    <w:rsid w:val="00210A52"/>
    <w:rsid w:val="0021260C"/>
    <w:rsid w:val="002264F0"/>
    <w:rsid w:val="002265F9"/>
    <w:rsid w:val="00235883"/>
    <w:rsid w:val="002663E5"/>
    <w:rsid w:val="002774EF"/>
    <w:rsid w:val="002B1E1B"/>
    <w:rsid w:val="002B6B31"/>
    <w:rsid w:val="002C2472"/>
    <w:rsid w:val="002C6A38"/>
    <w:rsid w:val="002E13B1"/>
    <w:rsid w:val="00304F66"/>
    <w:rsid w:val="00315B83"/>
    <w:rsid w:val="003321AC"/>
    <w:rsid w:val="00333A7F"/>
    <w:rsid w:val="00360CF2"/>
    <w:rsid w:val="0036222E"/>
    <w:rsid w:val="0036386A"/>
    <w:rsid w:val="003874C1"/>
    <w:rsid w:val="003900B4"/>
    <w:rsid w:val="003C0C65"/>
    <w:rsid w:val="003E373C"/>
    <w:rsid w:val="003F5B32"/>
    <w:rsid w:val="00404703"/>
    <w:rsid w:val="0044646B"/>
    <w:rsid w:val="004561F4"/>
    <w:rsid w:val="00461ED2"/>
    <w:rsid w:val="00473FE0"/>
    <w:rsid w:val="00484708"/>
    <w:rsid w:val="00494442"/>
    <w:rsid w:val="0049584B"/>
    <w:rsid w:val="00496153"/>
    <w:rsid w:val="004B1263"/>
    <w:rsid w:val="004D375D"/>
    <w:rsid w:val="00513922"/>
    <w:rsid w:val="00513D56"/>
    <w:rsid w:val="00526419"/>
    <w:rsid w:val="00527A77"/>
    <w:rsid w:val="00535126"/>
    <w:rsid w:val="00535F85"/>
    <w:rsid w:val="005701FE"/>
    <w:rsid w:val="00573663"/>
    <w:rsid w:val="005A52B8"/>
    <w:rsid w:val="005A61A6"/>
    <w:rsid w:val="005A7C63"/>
    <w:rsid w:val="00601735"/>
    <w:rsid w:val="006110AB"/>
    <w:rsid w:val="006215DE"/>
    <w:rsid w:val="00665F28"/>
    <w:rsid w:val="00694A5B"/>
    <w:rsid w:val="006A3F81"/>
    <w:rsid w:val="006C5253"/>
    <w:rsid w:val="006D2146"/>
    <w:rsid w:val="006E68EB"/>
    <w:rsid w:val="006E6B25"/>
    <w:rsid w:val="00700AD0"/>
    <w:rsid w:val="007027FF"/>
    <w:rsid w:val="00704FA8"/>
    <w:rsid w:val="00747FC0"/>
    <w:rsid w:val="007619F9"/>
    <w:rsid w:val="00777158"/>
    <w:rsid w:val="0079040E"/>
    <w:rsid w:val="007A5E85"/>
    <w:rsid w:val="007D0DCF"/>
    <w:rsid w:val="007E7962"/>
    <w:rsid w:val="00803637"/>
    <w:rsid w:val="00824C7A"/>
    <w:rsid w:val="0084097F"/>
    <w:rsid w:val="008639E1"/>
    <w:rsid w:val="008A186F"/>
    <w:rsid w:val="008B68FB"/>
    <w:rsid w:val="008E2679"/>
    <w:rsid w:val="008F55AE"/>
    <w:rsid w:val="008F74A6"/>
    <w:rsid w:val="00912480"/>
    <w:rsid w:val="00933152"/>
    <w:rsid w:val="0094437A"/>
    <w:rsid w:val="00994845"/>
    <w:rsid w:val="009B7DAD"/>
    <w:rsid w:val="00A02532"/>
    <w:rsid w:val="00A166ED"/>
    <w:rsid w:val="00A5779A"/>
    <w:rsid w:val="00A67B5C"/>
    <w:rsid w:val="00A8536B"/>
    <w:rsid w:val="00A85EAE"/>
    <w:rsid w:val="00AD54BC"/>
    <w:rsid w:val="00AF063E"/>
    <w:rsid w:val="00B029A1"/>
    <w:rsid w:val="00B14A00"/>
    <w:rsid w:val="00B1586F"/>
    <w:rsid w:val="00B16CB7"/>
    <w:rsid w:val="00B21106"/>
    <w:rsid w:val="00BF08BB"/>
    <w:rsid w:val="00BF10E4"/>
    <w:rsid w:val="00C0685F"/>
    <w:rsid w:val="00C137B8"/>
    <w:rsid w:val="00C15DD0"/>
    <w:rsid w:val="00C4238C"/>
    <w:rsid w:val="00C536F3"/>
    <w:rsid w:val="00C83C12"/>
    <w:rsid w:val="00C95180"/>
    <w:rsid w:val="00CD0C57"/>
    <w:rsid w:val="00CE41FD"/>
    <w:rsid w:val="00CF4492"/>
    <w:rsid w:val="00D4554B"/>
    <w:rsid w:val="00D46103"/>
    <w:rsid w:val="00D55A12"/>
    <w:rsid w:val="00D62352"/>
    <w:rsid w:val="00D726F7"/>
    <w:rsid w:val="00D8242F"/>
    <w:rsid w:val="00D932C9"/>
    <w:rsid w:val="00DA1DF5"/>
    <w:rsid w:val="00DC2594"/>
    <w:rsid w:val="00DD370C"/>
    <w:rsid w:val="00DE6E79"/>
    <w:rsid w:val="00DF47BE"/>
    <w:rsid w:val="00E035D4"/>
    <w:rsid w:val="00E1362E"/>
    <w:rsid w:val="00E2431E"/>
    <w:rsid w:val="00E27E06"/>
    <w:rsid w:val="00E63FA7"/>
    <w:rsid w:val="00E64B0D"/>
    <w:rsid w:val="00EE5FCB"/>
    <w:rsid w:val="00F0058F"/>
    <w:rsid w:val="00F015A4"/>
    <w:rsid w:val="00F23547"/>
    <w:rsid w:val="00F25CB6"/>
    <w:rsid w:val="00F33CA2"/>
    <w:rsid w:val="00F75A10"/>
    <w:rsid w:val="00F853BF"/>
    <w:rsid w:val="00FA3753"/>
    <w:rsid w:val="00F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9F75"/>
  <w15:chartTrackingRefBased/>
  <w15:docId w15:val="{E113D586-3598-42B2-8C2F-249583A8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4554B"/>
    <w:pPr>
      <w:spacing w:line="25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D455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D455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D4554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D4554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D4554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4554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4554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D4554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D4554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455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D455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D455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D4554B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D4554B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4554B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4554B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D4554B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D4554B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D455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D455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D4554B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D455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D4554B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D4554B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D4554B"/>
    <w:pPr>
      <w:spacing w:line="259" w:lineRule="auto"/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D4554B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D455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D4554B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D455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Lang</dc:creator>
  <cp:keywords/>
  <dc:description/>
  <cp:lastModifiedBy>Anne Park</cp:lastModifiedBy>
  <cp:revision>3</cp:revision>
  <dcterms:created xsi:type="dcterms:W3CDTF">2024-04-18T05:54:00Z</dcterms:created>
  <dcterms:modified xsi:type="dcterms:W3CDTF">2024-04-18T05:56:00Z</dcterms:modified>
</cp:coreProperties>
</file>